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1DBE7" w14:textId="5EBEFF95" w:rsidR="00607C40" w:rsidRPr="00913BC9" w:rsidRDefault="00607C40" w:rsidP="00607C40">
      <w:pPr>
        <w:jc w:val="center"/>
        <w:rPr>
          <w:rFonts w:ascii="Aptos ExtraBold" w:hAnsi="Aptos ExtraBold"/>
          <w:b/>
          <w:bCs/>
          <w:sz w:val="32"/>
          <w:szCs w:val="32"/>
        </w:rPr>
      </w:pPr>
      <w:r w:rsidRPr="00913BC9">
        <w:rPr>
          <w:rFonts w:ascii="Aptos ExtraBold" w:hAnsi="Aptos ExtraBold"/>
          <w:b/>
          <w:bCs/>
          <w:sz w:val="32"/>
          <w:szCs w:val="32"/>
        </w:rPr>
        <w:t>Annotated Bibliograp</w:t>
      </w:r>
      <w:r w:rsidR="00F123EC" w:rsidRPr="00913BC9">
        <w:rPr>
          <w:rFonts w:ascii="Aptos ExtraBold" w:hAnsi="Aptos ExtraBold"/>
          <w:b/>
          <w:bCs/>
          <w:sz w:val="32"/>
          <w:szCs w:val="32"/>
        </w:rPr>
        <w:t>hy Cheat Sheet</w:t>
      </w:r>
    </w:p>
    <w:p w14:paraId="32BE0915" w14:textId="77777777" w:rsidR="008A0C79" w:rsidRPr="00913BC9" w:rsidRDefault="008A0C79">
      <w:pPr>
        <w:rPr>
          <w:rFonts w:ascii="Aptos SemiBold" w:hAnsi="Aptos SemiBold"/>
          <w:sz w:val="12"/>
          <w:szCs w:val="12"/>
        </w:rPr>
      </w:pPr>
    </w:p>
    <w:p w14:paraId="3F6F2E24" w14:textId="77777777" w:rsidR="00607C40" w:rsidRPr="00913BC9" w:rsidRDefault="00607C40" w:rsidP="00913BC9">
      <w:pPr>
        <w:pStyle w:val="ListParagraph"/>
        <w:numPr>
          <w:ilvl w:val="0"/>
          <w:numId w:val="1"/>
        </w:numPr>
        <w:spacing w:after="120"/>
        <w:contextualSpacing w:val="0"/>
        <w:rPr>
          <w:rFonts w:ascii="Aptos SemiBold" w:hAnsi="Aptos SemiBold" w:cs="Times New Roman"/>
          <w:sz w:val="24"/>
          <w:szCs w:val="24"/>
        </w:rPr>
      </w:pPr>
      <w:r w:rsidRPr="00913BC9">
        <w:rPr>
          <w:rFonts w:ascii="Aptos SemiBold" w:hAnsi="Aptos SemiBold" w:cs="Times New Roman"/>
          <w:sz w:val="24"/>
          <w:szCs w:val="24"/>
        </w:rPr>
        <w:t>The list should be titled “Annotated Bibliography” or “Annotated List of Works Cited.”</w:t>
      </w:r>
    </w:p>
    <w:p w14:paraId="2749E7CE" w14:textId="77777777" w:rsidR="00607C40" w:rsidRPr="00913BC9" w:rsidRDefault="00607C40" w:rsidP="00913BC9">
      <w:pPr>
        <w:pStyle w:val="ListParagraph"/>
        <w:numPr>
          <w:ilvl w:val="0"/>
          <w:numId w:val="1"/>
        </w:numPr>
        <w:spacing w:after="120"/>
        <w:contextualSpacing w:val="0"/>
        <w:rPr>
          <w:rFonts w:ascii="Aptos SemiBold" w:hAnsi="Aptos SemiBold" w:cs="Times New Roman"/>
          <w:sz w:val="24"/>
          <w:szCs w:val="24"/>
        </w:rPr>
      </w:pPr>
      <w:r w:rsidRPr="00913BC9">
        <w:rPr>
          <w:rFonts w:ascii="Aptos SemiBold" w:hAnsi="Aptos SemiBold" w:cs="Times New Roman"/>
          <w:sz w:val="24"/>
          <w:szCs w:val="24"/>
        </w:rPr>
        <w:t xml:space="preserve">The list can be organized alphabetically by author or title (as for a normal list of works cited), by date of publication, or by subject. </w:t>
      </w:r>
    </w:p>
    <w:p w14:paraId="594EA3AC" w14:textId="77777777" w:rsidR="00607C40" w:rsidRPr="00913BC9" w:rsidRDefault="00607C40" w:rsidP="00913BC9">
      <w:pPr>
        <w:pStyle w:val="ListParagraph"/>
        <w:numPr>
          <w:ilvl w:val="0"/>
          <w:numId w:val="1"/>
        </w:numPr>
        <w:spacing w:after="120"/>
        <w:contextualSpacing w:val="0"/>
        <w:rPr>
          <w:rFonts w:ascii="Aptos SemiBold" w:hAnsi="Aptos SemiBold" w:cs="Times New Roman"/>
          <w:sz w:val="24"/>
          <w:szCs w:val="24"/>
        </w:rPr>
      </w:pPr>
      <w:r w:rsidRPr="00913BC9">
        <w:rPr>
          <w:rFonts w:ascii="Aptos SemiBold" w:hAnsi="Aptos SemiBold" w:cs="Times New Roman"/>
          <w:sz w:val="24"/>
          <w:szCs w:val="24"/>
        </w:rPr>
        <w:t>Style each source just as you would in a list of works cited.</w:t>
      </w:r>
    </w:p>
    <w:p w14:paraId="38E9F585" w14:textId="77777777" w:rsidR="00607C40" w:rsidRPr="00913BC9" w:rsidRDefault="00607C40" w:rsidP="00913BC9">
      <w:pPr>
        <w:pStyle w:val="ListParagraph"/>
        <w:numPr>
          <w:ilvl w:val="0"/>
          <w:numId w:val="1"/>
        </w:numPr>
        <w:spacing w:after="120"/>
        <w:contextualSpacing w:val="0"/>
        <w:rPr>
          <w:rFonts w:ascii="Aptos SemiBold" w:hAnsi="Aptos SemiBold" w:cs="Times New Roman"/>
          <w:sz w:val="24"/>
          <w:szCs w:val="24"/>
        </w:rPr>
      </w:pPr>
      <w:r w:rsidRPr="00913BC9">
        <w:rPr>
          <w:rFonts w:ascii="Aptos SemiBold" w:hAnsi="Aptos SemiBold" w:cs="Times New Roman"/>
          <w:sz w:val="24"/>
          <w:szCs w:val="24"/>
        </w:rPr>
        <w:t>At the end of each source entry, add an annotation indented an inch from the start of the entry (or 1/2 inch right of the hanging indent).</w:t>
      </w:r>
    </w:p>
    <w:p w14:paraId="027CC8B6" w14:textId="09067E9B" w:rsidR="00607C40" w:rsidRPr="00913BC9" w:rsidRDefault="00607C40" w:rsidP="00913BC9">
      <w:pPr>
        <w:pStyle w:val="ListParagraph"/>
        <w:numPr>
          <w:ilvl w:val="0"/>
          <w:numId w:val="1"/>
        </w:numPr>
        <w:spacing w:after="120"/>
        <w:contextualSpacing w:val="0"/>
        <w:rPr>
          <w:rFonts w:ascii="Aptos SemiBold" w:hAnsi="Aptos SemiBold" w:cs="Times New Roman"/>
          <w:sz w:val="24"/>
          <w:szCs w:val="24"/>
        </w:rPr>
      </w:pPr>
      <w:r w:rsidRPr="00913BC9">
        <w:rPr>
          <w:rFonts w:ascii="Aptos SemiBold" w:hAnsi="Aptos SemiBold" w:cs="Times New Roman"/>
          <w:sz w:val="24"/>
          <w:szCs w:val="24"/>
        </w:rPr>
        <w:t xml:space="preserve">Annotations describe or evaluate sources or do both. They should not rehash minor details, cite </w:t>
      </w:r>
      <w:r w:rsidR="00371699" w:rsidRPr="00913BC9">
        <w:rPr>
          <w:rFonts w:ascii="Aptos SemiBold" w:hAnsi="Aptos SemiBold" w:cs="Times New Roman"/>
          <w:sz w:val="24"/>
          <w:szCs w:val="24"/>
        </w:rPr>
        <w:t xml:space="preserve">specific </w:t>
      </w:r>
      <w:r w:rsidRPr="00913BC9">
        <w:rPr>
          <w:rFonts w:ascii="Aptos SemiBold" w:hAnsi="Aptos SemiBold" w:cs="Times New Roman"/>
          <w:sz w:val="24"/>
          <w:szCs w:val="24"/>
        </w:rPr>
        <w:t xml:space="preserve">evidence, quote the author, or recount steps in an argument. They </w:t>
      </w:r>
      <w:r w:rsidR="00F123EC" w:rsidRPr="00913BC9">
        <w:rPr>
          <w:rFonts w:ascii="Aptos SemiBold" w:hAnsi="Aptos SemiBold" w:cs="Times New Roman"/>
          <w:sz w:val="24"/>
          <w:szCs w:val="24"/>
        </w:rPr>
        <w:t xml:space="preserve">may be written as succinct phrases or </w:t>
      </w:r>
      <w:r w:rsidRPr="00913BC9">
        <w:rPr>
          <w:rFonts w:ascii="Aptos SemiBold" w:hAnsi="Aptos SemiBold" w:cs="Times New Roman"/>
          <w:sz w:val="24"/>
          <w:szCs w:val="24"/>
        </w:rPr>
        <w:t xml:space="preserve">complete sentences. </w:t>
      </w:r>
    </w:p>
    <w:p w14:paraId="082C95FC" w14:textId="77777777" w:rsidR="00607C40" w:rsidRPr="00913BC9" w:rsidRDefault="00607C40" w:rsidP="00913BC9">
      <w:pPr>
        <w:pStyle w:val="ListParagraph"/>
        <w:numPr>
          <w:ilvl w:val="0"/>
          <w:numId w:val="1"/>
        </w:numPr>
        <w:spacing w:after="120"/>
        <w:contextualSpacing w:val="0"/>
        <w:rPr>
          <w:rFonts w:ascii="Aptos SemiBold" w:hAnsi="Aptos SemiBold" w:cs="Times New Roman"/>
          <w:sz w:val="24"/>
          <w:szCs w:val="24"/>
        </w:rPr>
      </w:pPr>
      <w:r w:rsidRPr="00913BC9">
        <w:rPr>
          <w:rFonts w:ascii="Aptos SemiBold" w:hAnsi="Aptos SemiBold" w:cs="Times New Roman"/>
          <w:sz w:val="24"/>
          <w:szCs w:val="24"/>
        </w:rPr>
        <w:t xml:space="preserve">Annotations should generally be no more than one paragraph. If, however, you need multiple paragraphs, indent each one but do not add an extra space between paragraphs. </w:t>
      </w:r>
    </w:p>
    <w:p w14:paraId="318289F1" w14:textId="1B59DC54" w:rsidR="00607C40" w:rsidRPr="00913BC9" w:rsidRDefault="00401935" w:rsidP="00913BC9">
      <w:pPr>
        <w:pStyle w:val="ListParagraph"/>
        <w:numPr>
          <w:ilvl w:val="0"/>
          <w:numId w:val="1"/>
        </w:numPr>
        <w:spacing w:after="120"/>
        <w:contextualSpacing w:val="0"/>
        <w:rPr>
          <w:rFonts w:ascii="Aptos SemiBold" w:hAnsi="Aptos SemiBold" w:cs="Times New Roman"/>
          <w:sz w:val="24"/>
          <w:szCs w:val="24"/>
        </w:rPr>
      </w:pPr>
      <w:r w:rsidRPr="00913BC9">
        <w:rPr>
          <w:rFonts w:ascii="Aptos SemiBold" w:hAnsi="Aptos SemiBold" w:cs="Times New Roman"/>
          <w:sz w:val="24"/>
          <w:szCs w:val="24"/>
        </w:rPr>
        <w:t>This sheet contains general suggestions. F</w:t>
      </w:r>
      <w:r w:rsidR="00607C40" w:rsidRPr="00913BC9">
        <w:rPr>
          <w:rFonts w:ascii="Aptos SemiBold" w:hAnsi="Aptos SemiBold" w:cs="Times New Roman"/>
          <w:sz w:val="24"/>
          <w:szCs w:val="24"/>
        </w:rPr>
        <w:t xml:space="preserve">ollow your instructor’s guidelines </w:t>
      </w:r>
      <w:r w:rsidR="00F123EC" w:rsidRPr="00913BC9">
        <w:rPr>
          <w:rFonts w:ascii="Aptos SemiBold" w:hAnsi="Aptos SemiBold" w:cs="Times New Roman"/>
          <w:sz w:val="24"/>
          <w:szCs w:val="24"/>
        </w:rPr>
        <w:t>on any specific requirements.</w:t>
      </w:r>
      <w:r w:rsidR="00607C40" w:rsidRPr="00913BC9">
        <w:rPr>
          <w:rFonts w:ascii="Aptos SemiBold" w:hAnsi="Aptos SemiBold" w:cs="Times New Roman"/>
          <w:sz w:val="24"/>
          <w:szCs w:val="24"/>
        </w:rPr>
        <w:t xml:space="preserve"> </w:t>
      </w:r>
    </w:p>
    <w:p w14:paraId="7002E723" w14:textId="77777777" w:rsidR="00401D9B" w:rsidRPr="00913BC9" w:rsidRDefault="00401D9B" w:rsidP="00401D9B">
      <w:pPr>
        <w:rPr>
          <w:rFonts w:ascii="Aptos SemiBold" w:hAnsi="Aptos SemiBold" w:cs="Times New Roman"/>
          <w:bCs/>
          <w:i/>
          <w:sz w:val="20"/>
          <w:szCs w:val="20"/>
        </w:rPr>
      </w:pPr>
    </w:p>
    <w:p w14:paraId="6238FDFB" w14:textId="5798F7A9" w:rsidR="00401D9B" w:rsidRPr="00913BC9" w:rsidRDefault="00401D9B" w:rsidP="00401D9B">
      <w:pPr>
        <w:jc w:val="center"/>
        <w:rPr>
          <w:rFonts w:ascii="Aptos SemiBold" w:hAnsi="Aptos SemiBold"/>
          <w:bCs/>
          <w:i/>
          <w:sz w:val="23"/>
          <w:szCs w:val="23"/>
        </w:rPr>
      </w:pPr>
      <w:r w:rsidRPr="00913BC9">
        <w:rPr>
          <w:rFonts w:ascii="Aptos SemiBold" w:hAnsi="Aptos SemiBold" w:cs="Times New Roman"/>
          <w:bCs/>
          <w:i/>
          <w:sz w:val="23"/>
          <w:szCs w:val="23"/>
        </w:rPr>
        <w:t>(To fit on a single page, the example is not double spaced like it would be in practice!)</w:t>
      </w:r>
    </w:p>
    <w:p w14:paraId="31D0B077" w14:textId="18DD30FA" w:rsidR="00607C40" w:rsidRPr="00913BC9" w:rsidRDefault="00607C40" w:rsidP="00607C40">
      <w:pPr>
        <w:rPr>
          <w:rFonts w:ascii="Aptos SemiBold" w:hAnsi="Aptos SemiBold" w:cs="Times New Roman"/>
          <w:sz w:val="20"/>
          <w:szCs w:val="20"/>
        </w:rPr>
      </w:pPr>
    </w:p>
    <w:p w14:paraId="2E0E88E4" w14:textId="19478098" w:rsidR="00E04E36" w:rsidRPr="00913BC9" w:rsidRDefault="00E04E36" w:rsidP="00FA5F65">
      <w:pPr>
        <w:spacing w:after="0" w:line="288" w:lineRule="auto"/>
        <w:ind w:left="720" w:hanging="720"/>
        <w:rPr>
          <w:rStyle w:val="Hyperlink"/>
          <w:rFonts w:ascii="Aptos SemiBold" w:hAnsi="Aptos SemiBold" w:cs="Times New Roman"/>
          <w:sz w:val="24"/>
          <w:szCs w:val="24"/>
        </w:rPr>
      </w:pPr>
      <w:r w:rsidRPr="00913BC9">
        <w:rPr>
          <w:rFonts w:ascii="Aptos SemiBold" w:hAnsi="Aptos SemiBold" w:cs="Times New Roman"/>
          <w:sz w:val="24"/>
          <w:szCs w:val="24"/>
        </w:rPr>
        <w:t xml:space="preserve">“Warning Signs and Symptoms.” </w:t>
      </w:r>
      <w:r w:rsidRPr="00913BC9">
        <w:rPr>
          <w:rFonts w:ascii="Aptos SemiBold" w:hAnsi="Aptos SemiBold" w:cs="Times New Roman"/>
          <w:i/>
          <w:sz w:val="24"/>
          <w:szCs w:val="24"/>
        </w:rPr>
        <w:t>National Alliance on Mental Illness</w:t>
      </w:r>
      <w:r w:rsidR="004E142B" w:rsidRPr="00913BC9">
        <w:rPr>
          <w:rFonts w:ascii="Aptos SemiBold" w:hAnsi="Aptos SemiBold" w:cs="Times New Roman"/>
          <w:sz w:val="24"/>
          <w:szCs w:val="24"/>
        </w:rPr>
        <w:t xml:space="preserve">, 2022, </w:t>
      </w:r>
      <w:r w:rsidR="008B37B2" w:rsidRPr="00913BC9">
        <w:rPr>
          <w:rFonts w:ascii="Aptos SemiBold" w:hAnsi="Aptos SemiBold" w:cs="Times New Roman"/>
          <w:sz w:val="24"/>
          <w:szCs w:val="24"/>
        </w:rPr>
        <w:t>www.nami.org/About-Mental-Illness/Warning-Signs-and-Symptoms</w:t>
      </w:r>
      <w:r w:rsidRPr="00913BC9">
        <w:rPr>
          <w:rStyle w:val="Hyperlink"/>
          <w:rFonts w:ascii="Aptos SemiBold" w:hAnsi="Aptos SemiBold" w:cs="Times New Roman"/>
          <w:sz w:val="24"/>
          <w:szCs w:val="24"/>
        </w:rPr>
        <w:t>.</w:t>
      </w:r>
    </w:p>
    <w:p w14:paraId="196C505F" w14:textId="6DDECA33" w:rsidR="008E083A" w:rsidRPr="00913BC9" w:rsidRDefault="00E04E36" w:rsidP="00913BC9">
      <w:pPr>
        <w:spacing w:after="40" w:line="264" w:lineRule="auto"/>
        <w:ind w:left="1440"/>
        <w:rPr>
          <w:rFonts w:ascii="Aptos SemiBold" w:hAnsi="Aptos SemiBold" w:cs="Times New Roman"/>
          <w:sz w:val="24"/>
          <w:szCs w:val="24"/>
        </w:rPr>
      </w:pPr>
      <w:r w:rsidRPr="00913BC9">
        <w:rPr>
          <w:rFonts w:ascii="Aptos SemiBold" w:hAnsi="Aptos SemiBold" w:cs="Times New Roman"/>
          <w:sz w:val="24"/>
          <w:szCs w:val="24"/>
        </w:rPr>
        <w:t>This webpage summarizes the main signs of mental illness</w:t>
      </w:r>
      <w:r w:rsidR="008E083A" w:rsidRPr="00913BC9">
        <w:rPr>
          <w:rFonts w:ascii="Aptos SemiBold" w:hAnsi="Aptos SemiBold" w:cs="Times New Roman"/>
          <w:sz w:val="24"/>
          <w:szCs w:val="24"/>
        </w:rPr>
        <w:t xml:space="preserve"> in </w:t>
      </w:r>
      <w:r w:rsidR="007A7AA8" w:rsidRPr="00913BC9">
        <w:rPr>
          <w:rFonts w:ascii="Aptos SemiBold" w:hAnsi="Aptos SemiBold" w:cs="Times New Roman"/>
          <w:sz w:val="24"/>
          <w:szCs w:val="24"/>
        </w:rPr>
        <w:t>different age groups</w:t>
      </w:r>
      <w:r w:rsidRPr="00913BC9">
        <w:rPr>
          <w:rFonts w:ascii="Aptos SemiBold" w:hAnsi="Aptos SemiBold" w:cs="Times New Roman"/>
          <w:sz w:val="24"/>
          <w:szCs w:val="24"/>
        </w:rPr>
        <w:t xml:space="preserve">. It </w:t>
      </w:r>
      <w:r w:rsidR="00500CB3" w:rsidRPr="00913BC9">
        <w:rPr>
          <w:rFonts w:ascii="Aptos SemiBold" w:hAnsi="Aptos SemiBold" w:cs="Times New Roman"/>
          <w:sz w:val="24"/>
          <w:szCs w:val="24"/>
        </w:rPr>
        <w:t xml:space="preserve">takes a general approach and </w:t>
      </w:r>
      <w:r w:rsidR="00BE4BFF" w:rsidRPr="00913BC9">
        <w:rPr>
          <w:rFonts w:ascii="Aptos SemiBold" w:hAnsi="Aptos SemiBold" w:cs="Times New Roman"/>
          <w:sz w:val="24"/>
          <w:szCs w:val="24"/>
        </w:rPr>
        <w:t xml:space="preserve">does not provide specific symptoms for individual </w:t>
      </w:r>
      <w:r w:rsidR="008E083A" w:rsidRPr="00913BC9">
        <w:rPr>
          <w:rFonts w:ascii="Aptos SemiBold" w:hAnsi="Aptos SemiBold" w:cs="Times New Roman"/>
          <w:sz w:val="24"/>
          <w:szCs w:val="24"/>
        </w:rPr>
        <w:t>disorders</w:t>
      </w:r>
      <w:r w:rsidR="00EC11ED" w:rsidRPr="00913BC9">
        <w:rPr>
          <w:rFonts w:ascii="Aptos SemiBold" w:hAnsi="Aptos SemiBold" w:cs="Times New Roman"/>
          <w:sz w:val="24"/>
          <w:szCs w:val="24"/>
        </w:rPr>
        <w:t>; however, it does distinguish</w:t>
      </w:r>
      <w:r w:rsidR="0065105B" w:rsidRPr="00913BC9">
        <w:rPr>
          <w:rFonts w:ascii="Aptos SemiBold" w:hAnsi="Aptos SemiBold" w:cs="Times New Roman"/>
          <w:sz w:val="24"/>
          <w:szCs w:val="24"/>
        </w:rPr>
        <w:t xml:space="preserve"> between common symptoms in adults</w:t>
      </w:r>
      <w:r w:rsidR="00EC11ED" w:rsidRPr="00913BC9">
        <w:rPr>
          <w:rFonts w:ascii="Aptos SemiBold" w:hAnsi="Aptos SemiBold" w:cs="Times New Roman"/>
          <w:sz w:val="24"/>
          <w:szCs w:val="24"/>
        </w:rPr>
        <w:t xml:space="preserve"> versus</w:t>
      </w:r>
      <w:r w:rsidR="007A7AA8" w:rsidRPr="00913BC9">
        <w:rPr>
          <w:rFonts w:ascii="Aptos SemiBold" w:hAnsi="Aptos SemiBold" w:cs="Times New Roman"/>
          <w:sz w:val="24"/>
          <w:szCs w:val="24"/>
        </w:rPr>
        <w:t xml:space="preserve"> young</w:t>
      </w:r>
      <w:r w:rsidR="00EC11ED" w:rsidRPr="00913BC9">
        <w:rPr>
          <w:rFonts w:ascii="Aptos SemiBold" w:hAnsi="Aptos SemiBold" w:cs="Times New Roman"/>
          <w:sz w:val="24"/>
          <w:szCs w:val="24"/>
        </w:rPr>
        <w:t xml:space="preserve"> children</w:t>
      </w:r>
      <w:r w:rsidR="00500CB3" w:rsidRPr="00913BC9">
        <w:rPr>
          <w:rFonts w:ascii="Aptos SemiBold" w:hAnsi="Aptos SemiBold" w:cs="Times New Roman"/>
          <w:sz w:val="24"/>
          <w:szCs w:val="24"/>
        </w:rPr>
        <w:t xml:space="preserve">. </w:t>
      </w:r>
      <w:r w:rsidR="00AE44C8" w:rsidRPr="00913BC9">
        <w:rPr>
          <w:rFonts w:ascii="Aptos SemiBold" w:hAnsi="Aptos SemiBold" w:cs="Times New Roman"/>
          <w:sz w:val="24"/>
          <w:szCs w:val="24"/>
        </w:rPr>
        <w:t xml:space="preserve">In the latter group, </w:t>
      </w:r>
      <w:r w:rsidR="00B5784F" w:rsidRPr="00913BC9">
        <w:rPr>
          <w:rFonts w:ascii="Aptos SemiBold" w:hAnsi="Aptos SemiBold" w:cs="Times New Roman"/>
          <w:sz w:val="24"/>
          <w:szCs w:val="24"/>
        </w:rPr>
        <w:t xml:space="preserve">signs of mental illness are typically behavioral since </w:t>
      </w:r>
      <w:r w:rsidR="00465658" w:rsidRPr="00913BC9">
        <w:rPr>
          <w:rFonts w:ascii="Aptos SemiBold" w:hAnsi="Aptos SemiBold" w:cs="Times New Roman"/>
          <w:sz w:val="24"/>
          <w:szCs w:val="24"/>
        </w:rPr>
        <w:t xml:space="preserve">the ability to recognize and </w:t>
      </w:r>
      <w:r w:rsidR="00245019" w:rsidRPr="00913BC9">
        <w:rPr>
          <w:rFonts w:ascii="Aptos SemiBold" w:hAnsi="Aptos SemiBold" w:cs="Times New Roman"/>
          <w:sz w:val="24"/>
          <w:szCs w:val="24"/>
        </w:rPr>
        <w:t xml:space="preserve">discuss emotions is less developed than in </w:t>
      </w:r>
      <w:r w:rsidR="00286F1D" w:rsidRPr="00913BC9">
        <w:rPr>
          <w:rFonts w:ascii="Aptos SemiBold" w:hAnsi="Aptos SemiBold" w:cs="Times New Roman"/>
          <w:sz w:val="24"/>
          <w:szCs w:val="24"/>
        </w:rPr>
        <w:t>adults</w:t>
      </w:r>
      <w:r w:rsidR="00245019" w:rsidRPr="00913BC9">
        <w:rPr>
          <w:rFonts w:ascii="Aptos SemiBold" w:hAnsi="Aptos SemiBold" w:cs="Times New Roman"/>
          <w:sz w:val="24"/>
          <w:szCs w:val="24"/>
        </w:rPr>
        <w:t xml:space="preserve">. </w:t>
      </w:r>
      <w:r w:rsidR="00D37D74" w:rsidRPr="00913BC9">
        <w:rPr>
          <w:rFonts w:ascii="Aptos SemiBold" w:hAnsi="Aptos SemiBold" w:cs="Times New Roman"/>
          <w:sz w:val="24"/>
          <w:szCs w:val="24"/>
        </w:rPr>
        <w:t>This source also</w:t>
      </w:r>
      <w:r w:rsidR="005E45E0" w:rsidRPr="00913BC9">
        <w:rPr>
          <w:rFonts w:ascii="Aptos SemiBold" w:hAnsi="Aptos SemiBold" w:cs="Times New Roman"/>
          <w:sz w:val="24"/>
          <w:szCs w:val="24"/>
        </w:rPr>
        <w:t xml:space="preserve"> emphasizes that </w:t>
      </w:r>
      <w:r w:rsidR="00EB5C5A" w:rsidRPr="00913BC9">
        <w:rPr>
          <w:rFonts w:ascii="Aptos SemiBold" w:hAnsi="Aptos SemiBold" w:cs="Times New Roman"/>
          <w:sz w:val="24"/>
          <w:szCs w:val="24"/>
        </w:rPr>
        <w:t xml:space="preserve">identifying mental illness can be difficult since </w:t>
      </w:r>
      <w:r w:rsidR="009204FD" w:rsidRPr="00913BC9">
        <w:rPr>
          <w:rFonts w:ascii="Aptos SemiBold" w:hAnsi="Aptos SemiBold" w:cs="Times New Roman"/>
          <w:sz w:val="24"/>
          <w:szCs w:val="24"/>
        </w:rPr>
        <w:t xml:space="preserve">each person is unique, and what might </w:t>
      </w:r>
      <w:r w:rsidR="003D5985" w:rsidRPr="00913BC9">
        <w:rPr>
          <w:rFonts w:ascii="Aptos SemiBold" w:hAnsi="Aptos SemiBold" w:cs="Times New Roman"/>
          <w:sz w:val="24"/>
          <w:szCs w:val="24"/>
        </w:rPr>
        <w:t>constitute</w:t>
      </w:r>
      <w:r w:rsidR="009204FD" w:rsidRPr="00913BC9">
        <w:rPr>
          <w:rFonts w:ascii="Aptos SemiBold" w:hAnsi="Aptos SemiBold" w:cs="Times New Roman"/>
          <w:sz w:val="24"/>
          <w:szCs w:val="24"/>
        </w:rPr>
        <w:t xml:space="preserve"> alarming behavior for one person might be typical for another. </w:t>
      </w:r>
      <w:r w:rsidR="00500CB3" w:rsidRPr="00913BC9">
        <w:rPr>
          <w:rFonts w:ascii="Aptos SemiBold" w:hAnsi="Aptos SemiBold" w:cs="Times New Roman"/>
          <w:sz w:val="24"/>
          <w:szCs w:val="24"/>
        </w:rPr>
        <w:t>Since my research topic revolves around the impact of mental illness on children’s academics, I will use this source to describe how both school professionals and family me</w:t>
      </w:r>
      <w:r w:rsidR="00BE4BFF" w:rsidRPr="00913BC9">
        <w:rPr>
          <w:rFonts w:ascii="Aptos SemiBold" w:hAnsi="Aptos SemiBold" w:cs="Times New Roman"/>
          <w:sz w:val="24"/>
          <w:szCs w:val="24"/>
        </w:rPr>
        <w:t>mbers can be alert to potential</w:t>
      </w:r>
      <w:r w:rsidR="00500CB3" w:rsidRPr="00913BC9">
        <w:rPr>
          <w:rFonts w:ascii="Aptos SemiBold" w:hAnsi="Aptos SemiBold" w:cs="Times New Roman"/>
          <w:sz w:val="24"/>
          <w:szCs w:val="24"/>
        </w:rPr>
        <w:t xml:space="preserve"> mental health issues</w:t>
      </w:r>
      <w:r w:rsidR="008E083A" w:rsidRPr="00913BC9">
        <w:rPr>
          <w:rFonts w:ascii="Aptos SemiBold" w:hAnsi="Aptos SemiBold" w:cs="Times New Roman"/>
          <w:sz w:val="24"/>
          <w:szCs w:val="24"/>
        </w:rPr>
        <w:t xml:space="preserve"> as a whole</w:t>
      </w:r>
      <w:r w:rsidR="00500CB3" w:rsidRPr="00913BC9">
        <w:rPr>
          <w:rFonts w:ascii="Aptos SemiBold" w:hAnsi="Aptos SemiBold" w:cs="Times New Roman"/>
          <w:sz w:val="24"/>
          <w:szCs w:val="24"/>
        </w:rPr>
        <w:t>. Some of the symptoms are only relevant to school professio</w:t>
      </w:r>
      <w:r w:rsidR="00BE4BFF" w:rsidRPr="00913BC9">
        <w:rPr>
          <w:rFonts w:ascii="Aptos SemiBold" w:hAnsi="Aptos SemiBold" w:cs="Times New Roman"/>
          <w:sz w:val="24"/>
          <w:szCs w:val="24"/>
        </w:rPr>
        <w:t>nals</w:t>
      </w:r>
      <w:r w:rsidR="00500CB3" w:rsidRPr="00913BC9">
        <w:rPr>
          <w:rFonts w:ascii="Aptos SemiBold" w:hAnsi="Aptos SemiBold" w:cs="Times New Roman"/>
          <w:sz w:val="24"/>
          <w:szCs w:val="24"/>
        </w:rPr>
        <w:t>, while others are only relevant to fa</w:t>
      </w:r>
      <w:r w:rsidR="00BE4BFF" w:rsidRPr="00913BC9">
        <w:rPr>
          <w:rFonts w:ascii="Aptos SemiBold" w:hAnsi="Aptos SemiBold" w:cs="Times New Roman"/>
          <w:sz w:val="24"/>
          <w:szCs w:val="24"/>
        </w:rPr>
        <w:t>mily members</w:t>
      </w:r>
      <w:r w:rsidR="00500CB3" w:rsidRPr="00913BC9">
        <w:rPr>
          <w:rFonts w:ascii="Aptos SemiBold" w:hAnsi="Aptos SemiBold" w:cs="Times New Roman"/>
          <w:sz w:val="24"/>
          <w:szCs w:val="24"/>
        </w:rPr>
        <w:t xml:space="preserve">. I will </w:t>
      </w:r>
      <w:r w:rsidR="00BE4BFF" w:rsidRPr="00913BC9">
        <w:rPr>
          <w:rFonts w:ascii="Aptos SemiBold" w:hAnsi="Aptos SemiBold" w:cs="Times New Roman"/>
          <w:sz w:val="24"/>
          <w:szCs w:val="24"/>
        </w:rPr>
        <w:t>discuss</w:t>
      </w:r>
      <w:r w:rsidR="00500CB3" w:rsidRPr="00913BC9">
        <w:rPr>
          <w:rFonts w:ascii="Aptos SemiBold" w:hAnsi="Aptos SemiBold" w:cs="Times New Roman"/>
          <w:sz w:val="24"/>
          <w:szCs w:val="24"/>
        </w:rPr>
        <w:t xml:space="preserve"> bo</w:t>
      </w:r>
      <w:r w:rsidR="0065105B" w:rsidRPr="00913BC9">
        <w:rPr>
          <w:rFonts w:ascii="Aptos SemiBold" w:hAnsi="Aptos SemiBold" w:cs="Times New Roman"/>
          <w:sz w:val="24"/>
          <w:szCs w:val="24"/>
        </w:rPr>
        <w:t>th groups in my research paper because school and home comprise the two main spheres in a child’s life.</w:t>
      </w:r>
    </w:p>
    <w:p w14:paraId="21718FDD" w14:textId="3F7A9121" w:rsidR="00F123EC" w:rsidRPr="00913BC9" w:rsidRDefault="00913BC9" w:rsidP="008E083A">
      <w:pPr>
        <w:spacing w:line="240" w:lineRule="auto"/>
        <w:jc w:val="center"/>
        <w:rPr>
          <w:rFonts w:ascii="Aptos SemiBold" w:hAnsi="Aptos SemiBold" w:cs="Times New Roman"/>
          <w:sz w:val="20"/>
          <w:szCs w:val="24"/>
        </w:rPr>
      </w:pPr>
      <w:r>
        <w:rPr>
          <w:rFonts w:ascii="Aptos SemiBold" w:hAnsi="Aptos SemiBold" w:cs="Times New Roman"/>
          <w:sz w:val="20"/>
          <w:szCs w:val="24"/>
        </w:rPr>
        <w:br/>
      </w:r>
      <w:r>
        <w:rPr>
          <w:rFonts w:ascii="Aptos SemiBold" w:hAnsi="Aptos SemiBold" w:cs="Times New Roman"/>
          <w:sz w:val="20"/>
          <w:szCs w:val="24"/>
        </w:rPr>
        <w:br/>
      </w:r>
      <w:r w:rsidR="00F123EC" w:rsidRPr="00913BC9">
        <w:rPr>
          <w:rFonts w:ascii="Aptos SemiBold" w:hAnsi="Aptos SemiBold" w:cs="Times New Roman"/>
          <w:sz w:val="20"/>
          <w:szCs w:val="24"/>
        </w:rPr>
        <w:t xml:space="preserve">Information borrowed from </w:t>
      </w:r>
      <w:r w:rsidR="00F123EC" w:rsidRPr="00913BC9">
        <w:rPr>
          <w:rFonts w:ascii="Aptos SemiBold" w:hAnsi="Aptos SemiBold" w:cs="Times New Roman"/>
          <w:i/>
          <w:sz w:val="20"/>
          <w:szCs w:val="24"/>
        </w:rPr>
        <w:t xml:space="preserve">MLA Handbook: Ninth Edition </w:t>
      </w:r>
      <w:r w:rsidR="00F123EC" w:rsidRPr="00913BC9">
        <w:rPr>
          <w:rFonts w:ascii="Aptos SemiBold" w:hAnsi="Aptos SemiBold" w:cs="Times New Roman"/>
          <w:sz w:val="20"/>
          <w:szCs w:val="24"/>
        </w:rPr>
        <w:t>by the Modern Language Association of America</w:t>
      </w:r>
    </w:p>
    <w:sectPr w:rsidR="00F123EC" w:rsidRPr="00913BC9" w:rsidSect="00913BC9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3763E"/>
    <w:multiLevelType w:val="hybridMultilevel"/>
    <w:tmpl w:val="CEA66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C01C27"/>
    <w:multiLevelType w:val="hybridMultilevel"/>
    <w:tmpl w:val="8F506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8200437">
    <w:abstractNumId w:val="1"/>
  </w:num>
  <w:num w:numId="2" w16cid:durableId="778450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C40"/>
    <w:rsid w:val="001662B7"/>
    <w:rsid w:val="00245019"/>
    <w:rsid w:val="00286F1D"/>
    <w:rsid w:val="002A2952"/>
    <w:rsid w:val="00371699"/>
    <w:rsid w:val="003B399C"/>
    <w:rsid w:val="003D5985"/>
    <w:rsid w:val="00401935"/>
    <w:rsid w:val="00401D9B"/>
    <w:rsid w:val="004065A3"/>
    <w:rsid w:val="00465658"/>
    <w:rsid w:val="004E142B"/>
    <w:rsid w:val="00500CB3"/>
    <w:rsid w:val="005E45E0"/>
    <w:rsid w:val="00607C40"/>
    <w:rsid w:val="00631B03"/>
    <w:rsid w:val="0065105B"/>
    <w:rsid w:val="00663755"/>
    <w:rsid w:val="006A40C5"/>
    <w:rsid w:val="007A7AA8"/>
    <w:rsid w:val="007B60D4"/>
    <w:rsid w:val="008174EE"/>
    <w:rsid w:val="008A0C79"/>
    <w:rsid w:val="008B37B2"/>
    <w:rsid w:val="008E083A"/>
    <w:rsid w:val="00913BC9"/>
    <w:rsid w:val="009204FD"/>
    <w:rsid w:val="009575A0"/>
    <w:rsid w:val="009D4638"/>
    <w:rsid w:val="00A33D4E"/>
    <w:rsid w:val="00A5141F"/>
    <w:rsid w:val="00AE44C8"/>
    <w:rsid w:val="00B5784F"/>
    <w:rsid w:val="00BE4BFF"/>
    <w:rsid w:val="00C60397"/>
    <w:rsid w:val="00C61CAB"/>
    <w:rsid w:val="00D37D74"/>
    <w:rsid w:val="00D57D61"/>
    <w:rsid w:val="00E006CC"/>
    <w:rsid w:val="00E04E36"/>
    <w:rsid w:val="00E271C7"/>
    <w:rsid w:val="00E46939"/>
    <w:rsid w:val="00EB5C5A"/>
    <w:rsid w:val="00EC11ED"/>
    <w:rsid w:val="00EF17BA"/>
    <w:rsid w:val="00F123EC"/>
    <w:rsid w:val="00F56AB2"/>
    <w:rsid w:val="00FA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9B345"/>
  <w15:chartTrackingRefBased/>
  <w15:docId w15:val="{8A82921F-D95A-4565-A9B7-2B2E0BF92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C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7C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04E3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17B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37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39f5a92-da3d-494f-b876-400cf8505f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CFC41AC20F3244BF1B08AEEAF9BC3C" ma:contentTypeVersion="14" ma:contentTypeDescription="Create a new document." ma:contentTypeScope="" ma:versionID="29a762e9a0e790d1021aacb7695d4cf2">
  <xsd:schema xmlns:xsd="http://www.w3.org/2001/XMLSchema" xmlns:xs="http://www.w3.org/2001/XMLSchema" xmlns:p="http://schemas.microsoft.com/office/2006/metadata/properties" xmlns:ns3="693a29ef-b2fa-4a77-942e-91a0e2ebc3b8" xmlns:ns4="239f5a92-da3d-494f-b876-400cf8505fae" targetNamespace="http://schemas.microsoft.com/office/2006/metadata/properties" ma:root="true" ma:fieldsID="397aba7f8f6595207e3ffeea29c24dfa" ns3:_="" ns4:_="">
    <xsd:import namespace="693a29ef-b2fa-4a77-942e-91a0e2ebc3b8"/>
    <xsd:import namespace="239f5a92-da3d-494f-b876-400cf8505fa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a29ef-b2fa-4a77-942e-91a0e2ebc3b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f5a92-da3d-494f-b876-400cf8505f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1D5ADB-F354-430D-BEEE-0CB178E03BAC}">
  <ds:schemaRefs>
    <ds:schemaRef ds:uri="http://schemas.microsoft.com/office/2006/metadata/properties"/>
    <ds:schemaRef ds:uri="http://schemas.microsoft.com/office/infopath/2007/PartnerControls"/>
    <ds:schemaRef ds:uri="239f5a92-da3d-494f-b876-400cf8505fae"/>
  </ds:schemaRefs>
</ds:datastoreItem>
</file>

<file path=customXml/itemProps2.xml><?xml version="1.0" encoding="utf-8"?>
<ds:datastoreItem xmlns:ds="http://schemas.openxmlformats.org/officeDocument/2006/customXml" ds:itemID="{D90E06BB-29EE-44E6-8904-112687936F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3a29ef-b2fa-4a77-942e-91a0e2ebc3b8"/>
    <ds:schemaRef ds:uri="239f5a92-da3d-494f-b876-400cf8505f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614371-E13D-4A25-93E1-0613503F4A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ARCC / ATC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</dc:creator>
  <cp:keywords/>
  <dc:description/>
  <cp:lastModifiedBy>Townsend, Z</cp:lastModifiedBy>
  <cp:revision>3</cp:revision>
  <cp:lastPrinted>2023-10-04T21:17:00Z</cp:lastPrinted>
  <dcterms:created xsi:type="dcterms:W3CDTF">2026-07-07T20:23:00Z</dcterms:created>
  <dcterms:modified xsi:type="dcterms:W3CDTF">2026-07-07T20:25:00Z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0x010100AECFC41AC20F3244BF1B08AEEAF9BC3C</vt:lpwstr>
  </property>
</Properties>
</file>